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64D" w:rsidRDefault="00B3064D" w:rsidP="00B3064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C7185">
        <w:rPr>
          <w:rFonts w:ascii="Times New Roman" w:hAnsi="Times New Roman" w:cs="Times New Roman"/>
          <w:sz w:val="28"/>
          <w:szCs w:val="28"/>
        </w:rPr>
        <w:t>ВСЕРОССИЙСК</w:t>
      </w:r>
      <w:r>
        <w:rPr>
          <w:rFonts w:ascii="Times New Roman" w:hAnsi="Times New Roman" w:cs="Times New Roman"/>
          <w:sz w:val="28"/>
          <w:szCs w:val="28"/>
        </w:rPr>
        <w:t>АЯ ОЛИМПИАДА ШКОЛЬНИКОВ ПО ПРАВУ</w:t>
      </w:r>
      <w:r w:rsidRPr="00AC71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064D" w:rsidRPr="00AC7185" w:rsidRDefault="00B3064D" w:rsidP="00B3064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2020–2021</w:t>
      </w:r>
      <w:r w:rsidRPr="00AC7185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B3064D" w:rsidRPr="00AC7185" w:rsidRDefault="00B3064D" w:rsidP="00B3064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B3064D" w:rsidRPr="00AC7185" w:rsidRDefault="00B3064D" w:rsidP="00B3064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C71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3064D" w:rsidRPr="00AC7185" w:rsidRDefault="00B3064D" w:rsidP="00B3064D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B3064D" w:rsidRPr="002C7742" w:rsidRDefault="00B3064D" w:rsidP="00B3064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742">
        <w:rPr>
          <w:rFonts w:ascii="Times New Roman" w:hAnsi="Times New Roman" w:cs="Times New Roman"/>
          <w:sz w:val="24"/>
          <w:szCs w:val="24"/>
        </w:rPr>
        <w:t>При выполнении работы внимательно читайте текст заданий.</w:t>
      </w:r>
    </w:p>
    <w:p w:rsidR="00B3064D" w:rsidRPr="002C7742" w:rsidRDefault="00B3064D" w:rsidP="00B3064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742">
        <w:rPr>
          <w:rFonts w:ascii="Times New Roman" w:hAnsi="Times New Roman" w:cs="Times New Roman"/>
          <w:sz w:val="24"/>
          <w:szCs w:val="24"/>
        </w:rPr>
        <w:t>Содержание ответа вписывайте в отведённые поля, запись ведите чётко и разборчиво.</w:t>
      </w:r>
    </w:p>
    <w:p w:rsidR="00B3064D" w:rsidRPr="002C7742" w:rsidRDefault="00B3064D" w:rsidP="00B3064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742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 жюри количество баллов.</w:t>
      </w:r>
    </w:p>
    <w:p w:rsidR="00B3064D" w:rsidRPr="002C7742" w:rsidRDefault="00B3064D" w:rsidP="00B3064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742">
        <w:rPr>
          <w:rFonts w:ascii="Times New Roman" w:hAnsi="Times New Roman" w:cs="Times New Roman"/>
          <w:sz w:val="24"/>
          <w:szCs w:val="24"/>
        </w:rPr>
        <w:t xml:space="preserve">Сумма набранных баллов за все решённые вопросы – итог Вашей работы. Максимальное количество баллов – </w:t>
      </w:r>
      <w:r w:rsidRPr="002C7742">
        <w:rPr>
          <w:rFonts w:ascii="Times New Roman" w:hAnsi="Times New Roman" w:cs="Times New Roman"/>
          <w:b/>
          <w:sz w:val="24"/>
          <w:szCs w:val="24"/>
        </w:rPr>
        <w:t>100</w:t>
      </w:r>
      <w:r w:rsidRPr="002C7742">
        <w:rPr>
          <w:rFonts w:ascii="Times New Roman" w:hAnsi="Times New Roman" w:cs="Times New Roman"/>
          <w:sz w:val="24"/>
          <w:szCs w:val="24"/>
        </w:rPr>
        <w:t>.</w:t>
      </w:r>
    </w:p>
    <w:p w:rsidR="00B3064D" w:rsidRPr="002C7742" w:rsidRDefault="00B3064D" w:rsidP="00B3064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742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B3064D" w:rsidRPr="002C7742" w:rsidRDefault="00B3064D" w:rsidP="00B3064D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742">
        <w:rPr>
          <w:rFonts w:ascii="Times New Roman" w:hAnsi="Times New Roman" w:cs="Times New Roman"/>
          <w:sz w:val="24"/>
          <w:szCs w:val="24"/>
        </w:rPr>
        <w:t>Время на выполнение работы – 90 минут.</w:t>
      </w:r>
    </w:p>
    <w:p w:rsidR="00B3064D" w:rsidRPr="00AC7185" w:rsidRDefault="00B3064D" w:rsidP="00B3064D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85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456"/>
        <w:gridCol w:w="5635"/>
        <w:gridCol w:w="1275"/>
        <w:gridCol w:w="1843"/>
        <w:gridCol w:w="709"/>
        <w:gridCol w:w="283"/>
        <w:gridCol w:w="567"/>
      </w:tblGrid>
      <w:tr w:rsidR="00361526" w:rsidRPr="00B3064D" w:rsidTr="00992BC5">
        <w:tc>
          <w:tcPr>
            <w:tcW w:w="10768" w:type="dxa"/>
            <w:gridSpan w:val="7"/>
          </w:tcPr>
          <w:p w:rsidR="00361526" w:rsidRPr="00B3064D" w:rsidRDefault="00B3064D" w:rsidP="00992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361526"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или нет? Если вы </w:t>
            </w:r>
            <w:proofErr w:type="gramStart"/>
            <w:r w:rsidR="00361526"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согласны с утверждением напишите</w:t>
            </w:r>
            <w:proofErr w:type="gramEnd"/>
            <w:r w:rsidR="00361526"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«да», если не согласны – «нет». </w:t>
            </w: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Дети являются важнейшим приоритетом государственной политики России.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Российской Федерации является высшим судебным органом по административным делам.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Список ограниченных вещных прав, установленных ГК РФ, является исчерпывающим.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 не могут осуществлять регулирование гражданских отношений.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По некоторым составам, содержащимся в Кодексе об административных правонарушениях РФ, может быть предусмотрена ответственность с 14-ти лет. 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Председатель Конституционного Суда Российской Федерации избирается судьями Конституционного Суда из своего состава.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Выдача доверенности является примером одностороннего договора. 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Работа, выполнение которой обусловлено законодательством о воинской обязанности, нельзя относить к принудительному труду.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Злостное уклонение от уплаты средств на содержание детей или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нетрудоспособных родителей является примером продолжаемого преступления. 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Трудовой договор может быть заключен в результате избрания на должность.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имеет право обратиться в Конституционный Суд РФ с проверкой на соответствие Конституции проектов федеральных конституционных законов и федеральных законов. 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53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наказания за приготовление к преступлению не может превышать 2/3 максимального размера наиболее строгого вида наказания, предусмотренного соответствующей статьей Особенной части УК РФ за оконченное преступление.</w:t>
            </w:r>
          </w:p>
        </w:tc>
        <w:tc>
          <w:tcPr>
            <w:tcW w:w="1559" w:type="dxa"/>
            <w:gridSpan w:val="3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10768" w:type="dxa"/>
            <w:gridSpan w:val="7"/>
          </w:tcPr>
          <w:p w:rsidR="00361526" w:rsidRPr="00B3064D" w:rsidRDefault="00361526" w:rsidP="00992BC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Выберете один правильный вариант ответа: </w:t>
            </w: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«Если коммерческий представитель действует на организованных торгах, предполагается, поскольку не доказано иное, что представляемый согласен на одновременное представительство таким представителем другой стороны или других сторон</w:t>
            </w:r>
            <w:proofErr w:type="gramStart"/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.». </w:t>
            </w:r>
            <w:proofErr w:type="gramEnd"/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Данная правовая норма, закрепленная в Гражданском кодексе РФ, представляет собой пример: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А. Фикции;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Б. Презумпции;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В. Абсолютного правоотношения;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Шиканы</w:t>
            </w:r>
            <w:proofErr w:type="spell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 xml:space="preserve">Какой акт среди </w:t>
            </w:r>
            <w:proofErr w:type="gramStart"/>
            <w:r w:rsidRPr="00B306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нижеперечисленных</w:t>
            </w:r>
            <w:proofErr w:type="gramEnd"/>
            <w:r w:rsidRPr="00B306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 xml:space="preserve"> является первым документом, фиксирующим юридические права и привилегии свободного населения средневекового общества Англии: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А. Великая хартия вольностей;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lastRenderedPageBreak/>
              <w:t xml:space="preserve">Б. </w:t>
            </w:r>
            <w:proofErr w:type="spellStart"/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Хабеус</w:t>
            </w:r>
            <w:proofErr w:type="spellEnd"/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 корпус акт;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В. Билль о правах;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Декларация прав и свобод человека и гражданина.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Прокуроры субъектов Российской Федерации, согласно Конституции Российской Федерации, назначаются: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Генеральным прокурором по согласованию с субъектом Российской Федерации;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Президентом по согласованию с Генеральным прокурором;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Генеральным прокурором после консультаций с Советом Федерации;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Президентом после консультаций с Советом Федерации. 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color="000000"/>
              </w:rPr>
              <w:t>Укажите верное определение обязательных работ, назначающихся за совершение преступления: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А. Обязательные работы заключаются в выполнении осужденным в свободное от основной работы или учебы время бесплатных общественно полезных работ. </w:t>
            </w:r>
            <w:r w:rsidRPr="00B3064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Б. Обязательные работы заключаются в выполнении осужденным в рабочее время бесплатных общественно полезных работ.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В. Обязательные работы заключаются </w:t>
            </w:r>
            <w:proofErr w:type="gramStart"/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в принудительном привлечении осуждённого к труду с вычетом из его заработка в доход</w:t>
            </w:r>
            <w:proofErr w:type="gramEnd"/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 xml:space="preserve"> государства определённой части.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Г. Обязательные работы заключаются в привлечении осужденного к труду в местах, определяемых учреждениями и органами уголовно-исполнительной системы.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какой личности идет речь: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Этот юрист родился в 1924 г. Первый Председатель Комитета конституционного надзора; один из авторов российской Конституции и первых частей Гражданского кодекса. В 90-е г. занимался организацией исследовательского центра частного права.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А. В. Д. </w:t>
            </w:r>
            <w:proofErr w:type="spell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Зорькин</w:t>
            </w:r>
            <w:proofErr w:type="spell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А. А. Собчак;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В. В. С. </w:t>
            </w:r>
            <w:proofErr w:type="spell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Нерсесянц</w:t>
            </w:r>
            <w:proofErr w:type="spell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С. С. Алексеев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Какое из уголовных наказаний не может применяться к несовершеннолетним?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Ограничение свободы;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Штраф;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Лишение свободы;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Принудительные работы.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2C7742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Как на латыни звучит следующий принцип: «Никто не может передать прав больше, чем он имеет сам»?</w:t>
            </w:r>
            <w:r w:rsidRPr="00B306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Mores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sunt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tacitus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consensus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populi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longa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consuetudine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inveteratus</w:t>
            </w:r>
            <w:proofErr w:type="spellEnd"/>
            <w:r w:rsidRPr="00B3064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306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Nemo</w:t>
            </w:r>
            <w:proofErr w:type="spellEnd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judex</w:t>
            </w:r>
            <w:proofErr w:type="spellEnd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propria</w:t>
            </w:r>
            <w:proofErr w:type="spellEnd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causa</w:t>
            </w:r>
            <w:proofErr w:type="spellEnd"/>
            <w:r w:rsidRPr="00B3064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306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Nemo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plus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iuris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ad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alium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transferre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potest</w:t>
            </w:r>
            <w:proofErr w:type="spellEnd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quam ipse </w:t>
            </w:r>
            <w:proofErr w:type="spellStart"/>
            <w:r w:rsidRPr="00B306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haberet</w:t>
            </w:r>
            <w:proofErr w:type="spellEnd"/>
            <w:r w:rsidRPr="00B3064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306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Nemo</w:t>
            </w:r>
            <w:proofErr w:type="spellEnd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judex</w:t>
            </w:r>
            <w:proofErr w:type="spellEnd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in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propria</w:t>
            </w:r>
            <w:proofErr w:type="spellEnd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3064D">
              <w:rPr>
                <w:rFonts w:ascii="Times New Roman" w:hAnsi="Times New Roman" w:cs="Times New Roman"/>
                <w:color w:val="2B2A2A"/>
                <w:sz w:val="24"/>
                <w:szCs w:val="24"/>
                <w:shd w:val="clear" w:color="auto" w:fill="FFFFFF"/>
                <w:lang w:val="en-US"/>
              </w:rPr>
              <w:t>causa</w:t>
            </w:r>
            <w:proofErr w:type="spellEnd"/>
          </w:p>
        </w:tc>
        <w:tc>
          <w:tcPr>
            <w:tcW w:w="567" w:type="dxa"/>
          </w:tcPr>
          <w:p w:rsidR="00361526" w:rsidRPr="002C7742" w:rsidRDefault="00361526" w:rsidP="00992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Что из перечисленного является, согласно Гражданскому кодексу, нематериальным благом?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Интеллектуальная собственность;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Цифровые права;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Бездокументарные ценные бумаги;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Авторство. 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Как назывался правовой институт, введенный реформами царя Солона, который освободил афинское население от долгов: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Остракизм;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Сисахфия</w:t>
            </w:r>
            <w:proofErr w:type="spellEnd"/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Гелиэя</w:t>
            </w:r>
            <w:proofErr w:type="spellEnd"/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Экклесия.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Как называется принцип действия уголовного закона, согласно которому </w:t>
            </w: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государство осуществляет юрисдикцию в отношении преступлений, направленных против его интересов: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 Пассивно-персональный;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t>Б. Реальный;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t>В. Объективный;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Предметный. 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745" w:type="dxa"/>
            <w:gridSpan w:val="5"/>
          </w:tcPr>
          <w:p w:rsidR="00361526" w:rsidRPr="00B3064D" w:rsidRDefault="00361526" w:rsidP="00B3064D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Этот вид сроков в гражданском праве устанавливает пределы существования гражданских прав:</w:t>
            </w:r>
          </w:p>
          <w:p w:rsidR="00361526" w:rsidRPr="00B3064D" w:rsidRDefault="00361526" w:rsidP="00B3064D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Срок исковой давности;</w:t>
            </w:r>
          </w:p>
          <w:p w:rsidR="00361526" w:rsidRPr="00B3064D" w:rsidRDefault="00361526" w:rsidP="00B3064D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Натуральный;</w:t>
            </w:r>
          </w:p>
          <w:p w:rsidR="00361526" w:rsidRPr="00B3064D" w:rsidRDefault="00361526" w:rsidP="00B3064D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Реальный;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Пресекательный</w:t>
            </w:r>
            <w:proofErr w:type="spell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10768" w:type="dxa"/>
            <w:gridSpan w:val="7"/>
          </w:tcPr>
          <w:p w:rsidR="00361526" w:rsidRPr="00B3064D" w:rsidRDefault="00361526" w:rsidP="00992BC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Выберете несколько правильных вариантов ответа: </w:t>
            </w: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4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каких из нижеперечисленных случаев термин «право» употребляется в субъективном, а не объективном смысле: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А. Граждане Российской Федерации имеют ПРАВО участвовать в отправлении правосудия; </w:t>
            </w:r>
          </w:p>
          <w:p w:rsidR="00361526" w:rsidRPr="00B3064D" w:rsidRDefault="00361526" w:rsidP="00B3064D">
            <w:pPr>
              <w:pStyle w:val="ConsPlusNormal"/>
              <w:contextualSpacing/>
              <w:jc w:val="both"/>
            </w:pPr>
            <w:r w:rsidRPr="00B3064D">
              <w:t xml:space="preserve">Б. При отсутствии таких норм права и обязанности членов семьи определяются исходя из общих начал и принципов семейного или гражданского права (аналогия ПРАВА), а также принципов гуманности, разумности и справедливости;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Участникам уголовного судопроизводства, не владеющим или недостаточно владеющим языком, на котором ведется производство по уголовному делу, должно быть разъяснено и обеспечено ПРАВО делать заявления, давать объяснения и показания, заявлять ходатайства, приносить жалобы, знакомиться с материалами уголовного дела, выступать в суде на родном языке или другом языке, которым они владеют, а также бесплатно пользоваться помощью переводчика в порядке, установленном настоящим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Кодексом;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Работник имеет ПРАВО на полную достоверную информацию об условиях труда.</w:t>
            </w:r>
          </w:p>
        </w:tc>
        <w:tc>
          <w:tcPr>
            <w:tcW w:w="850" w:type="dxa"/>
            <w:gridSpan w:val="2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4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Выберите принципы или институты, появившиеся в судебной системе Российской Империи в результате судебной реформы 1864 г.: 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Адвокатура;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Прокуратуры;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Сословное правосудие;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Равноправие сторон;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Состязательность;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Присяжные заседатели;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 Письменный процесс;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 Выборность судей. </w:t>
            </w:r>
          </w:p>
        </w:tc>
        <w:tc>
          <w:tcPr>
            <w:tcW w:w="850" w:type="dxa"/>
            <w:gridSpan w:val="2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526" w:rsidRPr="00B3064D" w:rsidTr="00992BC5">
        <w:tc>
          <w:tcPr>
            <w:tcW w:w="456" w:type="dxa"/>
          </w:tcPr>
          <w:p w:rsidR="00361526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62" w:type="dxa"/>
            <w:gridSpan w:val="4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Какие виды судопроизво</w:t>
            </w:r>
            <w:proofErr w:type="gramStart"/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дств пр</w:t>
            </w:r>
            <w:proofErr w:type="gramEnd"/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едусматривает Конституция РФ?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Особое;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Арбитражное;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Гражданское;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Конституционное;</w:t>
            </w:r>
          </w:p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Д. Заочное. </w:t>
            </w:r>
          </w:p>
        </w:tc>
        <w:tc>
          <w:tcPr>
            <w:tcW w:w="850" w:type="dxa"/>
            <w:gridSpan w:val="2"/>
          </w:tcPr>
          <w:p w:rsidR="00361526" w:rsidRPr="00B3064D" w:rsidRDefault="00361526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Какие интеллектуальные права обладают бессрочной охраной: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Право авторства;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Имя автора;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Неприкосновенность произведения;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Исключительные права автора;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Право следования. 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Какие акты не могут быть проверены на соответствие Конституции Конституционным Судом Российской Федерации?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Приговор районного суда;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Указ Президента РФ;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Конституции (уставы) субъектов РФ;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Вступившие в законную силу международные договоры;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Д. Нормативные акты субъектов РФ, принятых по вопросам исключительного ведения субъектов. 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992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меры пресечения согласно уголовно-процессуальному законодательству: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Запрет определенных действий;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Личное поручение;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Залог;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Домашний арест;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Судебный штраф. 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Какие виды дисциплинарных взысканий предусматривает трудовой кодекс?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Замечание;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Предупреждение;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Выговор;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Строгий выговор;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Д. Увольнение по соответствующему основанию. 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Смертная казнь, согласно уголовному кодексу, не назначается: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Женщинам;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Лицам до 21-ого года;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Мужчинам старше 45 лет;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Лицу, выданному РФ иностранным государством для уголовного преследования, если в соответствии с законодательством иностранного государства смертная казнь за совершенное этим лицом преступление не предусмотрена.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правовые принципы предусмотрены уголовным кодексом?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Принцип вины;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Принципа справедливости;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Принцип неотвратимости наказания;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Принцип неприкосновенности личности;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Д. Принцип равно ответственности. 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62" w:type="dxa"/>
            <w:gridSpan w:val="4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из приведенного списка президентские республики: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Белоруссия;</w:t>
            </w: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США;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Казахстан;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Франция;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Д. Швеция;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Е. Нидерланды. </w:t>
            </w:r>
          </w:p>
        </w:tc>
        <w:tc>
          <w:tcPr>
            <w:tcW w:w="850" w:type="dxa"/>
            <w:gridSpan w:val="2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10768" w:type="dxa"/>
            <w:gridSpan w:val="7"/>
          </w:tcPr>
          <w:p w:rsidR="00EC2C30" w:rsidRPr="00B3064D" w:rsidRDefault="00EC2C30" w:rsidP="00992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Сопоставьте: </w:t>
            </w:r>
          </w:p>
        </w:tc>
      </w:tr>
      <w:tr w:rsidR="00992BC5" w:rsidRPr="00B3064D" w:rsidTr="00992BC5">
        <w:tc>
          <w:tcPr>
            <w:tcW w:w="456" w:type="dxa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2" w:type="dxa"/>
            <w:gridSpan w:val="6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1 поколение прав человека;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2 поколение прав человека;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3 поколение прав человека;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4 поколение прав человека.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Право на свободу и личную неприкосновенность;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право на труд в условиях, отвечающим требованиям гигиены и безопасности;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Право на образование;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Право народов на самоопределение;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Д. Право на интернет;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Е. Право участвовать в управлении делами государства;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З. Право на охрану здоровья и медицинскую помощь;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Право определять и указывать национальную принадлежность;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К. Права коренных малочисленных народов;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Л. Охрана личной и семейной тайны;</w:t>
            </w:r>
          </w:p>
          <w:p w:rsidR="00992BC5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М. Свобода научного творчества. </w:t>
            </w:r>
          </w:p>
          <w:p w:rsidR="00992BC5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992BC5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:rsidR="00992BC5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–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– </w:t>
            </w:r>
          </w:p>
        </w:tc>
      </w:tr>
      <w:tr w:rsidR="00992BC5" w:rsidRPr="00B3064D" w:rsidTr="00992BC5">
        <w:tc>
          <w:tcPr>
            <w:tcW w:w="456" w:type="dxa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312" w:type="dxa"/>
            <w:gridSpan w:val="6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1. Ведение Российской Федерации;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2. Совместное ведение Российской Федерации и субъектов Российской Федерации.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Определение статуса и защита государственной границы;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Установление общих принципов налогообложения в Российской Федерации;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Создание условий для ведения здорового образа жизни;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Регулирование и защита прав и свобод человека и гражданина;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Д. Режим пограничных зон;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Е. Разграничение государственной собственности;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Ж. Основы ценовой политики;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З. Организация публичной власти;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И. Определение порядка покупки и продажи оружия;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К. Создание условий для достойного воспитания детей в семье.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992BC5" w:rsidRPr="00B3064D" w:rsidTr="00992BC5">
        <w:tc>
          <w:tcPr>
            <w:tcW w:w="456" w:type="dxa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12" w:type="dxa"/>
            <w:gridSpan w:val="6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1. Полномочия Совета Федерации;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Полномочия Государственной Думы.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Выдвижение обвинения против Президента Российской Федерации, прекратившего свои полномочия, в целях лишения его неприкосновенности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Назначение на должность и освобождение от должности Уполномоченного по правам человека;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консультаций по предложенным Президентом Российской Федерации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кандидатурам на должность Генерального прокурора Российской Федерации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Утверждение по представлению </w:t>
            </w:r>
            <w:proofErr w:type="gramStart"/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Президента Российской Федерации кандидатуры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Председателя Правительства Российской Федерации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Д. Назначение на должность и освобождение от должности Председателя Счетной палаты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Е. Проведение консультаций по предложенным Президентом Российской Федерации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кандидатурам на должность руководителей федеральных органов исполнительной власти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(включая федеральных министров), ведающих вопросами обороны, безопасности государства,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внутренних дел, юстиции, иностранных дел, предотвращения чрезвычайных ситуаций и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ликвидации последствий стихийных бедствий, общественной безопасности;</w:t>
            </w:r>
            <w:proofErr w:type="gramEnd"/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–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– </w:t>
            </w:r>
          </w:p>
        </w:tc>
      </w:tr>
      <w:tr w:rsidR="00992BC5" w:rsidRPr="00B3064D" w:rsidTr="00992BC5">
        <w:tc>
          <w:tcPr>
            <w:tcW w:w="456" w:type="dxa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12" w:type="dxa"/>
            <w:gridSpan w:val="6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увольнения: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1. По инициативе работодателя;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2. По обстоятельствам, не зависящим от воли сторон.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Прекращение деятельности индивидуальным предпринимателем;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Неизбрание</w:t>
            </w:r>
            <w:proofErr w:type="spell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на должность;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В. Смена собственника имущества (в отношении руководителя, его заместителя, главного 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бухгалтера);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Несоответствие работника занимаемой должности вследствие недостаточной квалификации;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Д. Признания работника полностью неспособным к трудовой деятельности в соответствии с медицинским заключением;</w:t>
            </w:r>
            <w:proofErr w:type="gramEnd"/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Е. Призыв работника на военную службу.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</w:tc>
      </w:tr>
      <w:tr w:rsidR="00992BC5" w:rsidRPr="00B3064D" w:rsidTr="00992BC5">
        <w:tc>
          <w:tcPr>
            <w:tcW w:w="456" w:type="dxa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312" w:type="dxa"/>
            <w:gridSpan w:val="6"/>
          </w:tcPr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1. Унитарные юридические лица;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2. Корпоративные юридические лица;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Унитарные предприятия;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Производственный кооператив;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Общества взаимного страхования;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Г. Объединения работодателей;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Д. Адвокатские палаты;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Е. Крестьянские (фермерские) хозяйства;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Ж. Государственные корпорации;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З. Товарищества на вере.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:rsidR="00992BC5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2. –</w:t>
            </w:r>
          </w:p>
        </w:tc>
      </w:tr>
      <w:tr w:rsidR="00EC2C30" w:rsidRPr="00B3064D" w:rsidTr="00992BC5">
        <w:tc>
          <w:tcPr>
            <w:tcW w:w="10768" w:type="dxa"/>
            <w:gridSpan w:val="7"/>
          </w:tcPr>
          <w:p w:rsidR="00EC2C30" w:rsidRPr="00B3064D" w:rsidRDefault="00EC2C30" w:rsidP="00992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Решите задачи с вариантами ответа. Нужно выбрать только один вариант. </w:t>
            </w: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5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Сидорова, Иванова и Петрова был вынесен обвинительный вердикт. Сидоров нанял дорогого адвоката одного из крупных юридических фирм Москвы «ЕПАВ», чтобы тот составил апелляционную жалобу. Выполнив поручение, адвокат подал жалобу в суд.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После рассмотрения апелляционной жалобы суд</w:t>
            </w:r>
            <w:r w:rsidRPr="00B306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решил проверить уголовное дело в отношении всех осужденных в полном объеме и впоследствии вынес оправдательный приговор в отношении всех подсудимых.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Мог ли суд апелляционной инстанции принять подобное решение?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А. Суд апелляционной инстанции не мог принять такое решение. При обжаловании приговора суды апелляционной и кассационной инстанции связаны доводами жалобы или представления. Таким образом, суд мог рассмотреть уголовное дело только в отношении Сидорова, адвокат которого подал жалобу.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3064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Б. Суд апелляционной инстанции не мог принять такое решение. При обжаловании приговора суды апелляционной и кассационной инстанции имеют право проверить приговор суда первой инстанции только в отношении лица, подавшего жалобу;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064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В. Суд апелляционной инстанции имел право принять такое решение. Если по уголовному делу осуждено несколько лиц, а апелляционная жалоба принесена только одним, суд апелляционной жалобы, суд апелляционной инстанции вправе проверить уголовное дело в отношении всех осужденных.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Pr="00B3064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Суд апелляционной инстанции не мог принять такое решение. Так как адвокат работал по договору с Савельевым, то в силу принципа справедливости и разумности, суд мог пересмотреть дело только в отношении Савельева, который потратил денежные средства на адвоката. </w:t>
            </w:r>
          </w:p>
        </w:tc>
        <w:tc>
          <w:tcPr>
            <w:tcW w:w="567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5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Семенов обратился к адвокату за помощью в связи с бракоразводным процессом. Адвокат предложил Семенову в договоре прописать, что вознаграждение будет зависеть от исхода дела: если квартира достанется П. Семенову, а не его супруге, то вознаграждение будет в два раза выше обычного. Семенов согласился, так как теперь у адвоката будет больше мотивации.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pStyle w:val="a5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Соответствуют ли действия адвоката закону? </w:t>
            </w:r>
          </w:p>
          <w:p w:rsidR="00EC2C30" w:rsidRPr="00B3064D" w:rsidRDefault="00EC2C30" w:rsidP="00B3064D">
            <w:pPr>
              <w:pStyle w:val="a5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EC2C30" w:rsidRPr="00B3064D" w:rsidRDefault="00EC2C30" w:rsidP="00B3064D">
            <w:pPr>
              <w:pStyle w:val="a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А. Действия адвоката соответствуют закону. В соглашении об оказании юридической помощи может включаться условие, согласно которому размер вознаграждения ставится в зависимость от результата оказания юридической помощи. Это условие может включаться в любое соглашение, в том числе по уголовным и административным делам.</w:t>
            </w:r>
          </w:p>
          <w:p w:rsidR="00EC2C30" w:rsidRPr="00B3064D" w:rsidRDefault="00EC2C30" w:rsidP="00B3064D">
            <w:pPr>
              <w:pStyle w:val="a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Действия адвоката соответствуют закону. В соглашении об оказании юридической помощи может включаться условие, согласно которому размер вознаграждения ставится в зависимость от результата оказания юридической помощи, за исключением юридической помощи по уголовным делам, делам об административных правонарушениях. В данном случае был гражданский спор, поэтому такое положение может быть включено. </w:t>
            </w:r>
          </w:p>
          <w:p w:rsidR="00EC2C30" w:rsidRPr="00B3064D" w:rsidRDefault="00EC2C30" w:rsidP="00B3064D">
            <w:pPr>
              <w:pStyle w:val="a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Действия адвоката </w:t>
            </w:r>
            <w:proofErr w:type="gramStart"/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соответствует </w:t>
            </w:r>
            <w:proofErr w:type="gramStart"/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>закону</w:t>
            </w:r>
            <w:proofErr w:type="gramEnd"/>
            <w:r w:rsidRPr="00B30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 адвокатуре и адвокатской деятельности. Согласно закону, в России не допускается «гонорар успеха» для адвоката.</w:t>
            </w:r>
          </w:p>
        </w:tc>
        <w:tc>
          <w:tcPr>
            <w:tcW w:w="567" w:type="dxa"/>
          </w:tcPr>
          <w:p w:rsidR="00EC2C30" w:rsidRPr="00B3064D" w:rsidRDefault="00EC2C30" w:rsidP="00B3064D">
            <w:pPr>
              <w:pStyle w:val="1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745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государства и конституционного права разработана одна из ключевых концепций – концепция разделения властей. Реализуя теоретические положения, Конституция РФ закрепляет право Государственной Думы РФ выразить недоверие Правительству РФ, что может служить поводом для отставки Правительства.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сентябре 2021 года в РФ планируются выборы в Государственную Думу. Представим, что вновь избранная Государственная Дума через небольшой промежуток после избрания выразит недоверие Правительству.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Будут ли действия Думы соответствовать Конституции? Свой ответ обоснуйте, опираясь на конституционные положения.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Действия Думы будут правомерны. Палаты Федерального Собрания могут в любое время выразить недоверие Правительству. Это стимулирует исполнительную власть более эффективно решать задачи внутренней и внешней политики государства;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Действия Думы будут правомерны. Согласно Конституции, Государственная Дума не может быть распущена в течение года после своего избрания. При этом Конституция не устанавливает временных ограничений для выражения недоверия Правительству РФ;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Действия Думы будут неправомерны. Конституция устанавливает, что Государственная Дума не может выразить недоверие Правительству в течение года после своего избрания;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Действия Думы будут неправомерны. После поправок 2020 года Российская Федерация стала президентской республикой. Таким образом, вопрос о доверии Правительству решает исключительно Президент РФ. </w:t>
            </w:r>
          </w:p>
        </w:tc>
        <w:tc>
          <w:tcPr>
            <w:tcW w:w="567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5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Восемнадцатилетний Власенко заключил с пекарней трудовой договор с условием об испытательном сроке на два месяца. Трудовой функцией Власенко являлась выпечка пирогов, уборка помещение, выгрузка муки и других продуктов. За месяц Власенко, ранее нигде не работавший, разочаровался в физическом труде. Власенко подумал, что работа адвоката будет как раз для него: сидишь в теплом кабинете, читаешь и пишешь документы, выступаешь в суде и, главное, не таскаешь тяжести.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Чтобы реализовать свой план Власенко решил сразу уволиться и начать готовиться к вступительным экзаменам в юридический вуз. Максимум он готов был отработать три дня, о чем и уведомил работодателя.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Однако работодатель указал ему на необходимость отработать две недели, так как в пекарню теперь надо найти нового работника.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Правомерно ли требование работодателя? Свой ответ обоснуйте.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Требование работодателя правомерно. Согласно ТК РФ, при увольнении по собственной инициативе работник по требованию работодателя обязан отработать четырнадцать дней;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Б. Требование работодателя неправомерно. Конституция Российской Федерации </w:t>
            </w: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устанавливает свободу труда и запрет принудительного труда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аботодатель не имеет права требовать от работника работать помимо его желания;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Требование работодателя неправомерно. Согласно ТК РФ, если работник во время испытательного срока придет к выводу, что предложенная работа не является для него подходящей, то он имеет право по собственной инициативе расторгнуть трудовой договор, предупредив работодателя за три дня;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Требование работодателя правомерно. Согласно ТК РФ, Работник при подписании условия об испытании обязывается добросовестно проходить испытание, а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уволен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лишь по инициативе работодателя. </w:t>
            </w:r>
          </w:p>
        </w:tc>
        <w:tc>
          <w:tcPr>
            <w:tcW w:w="567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745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Восемнадцатилетний Павлюченко совершил кражу (ч.2 ст. 158: максимальное наказание – до пяти лет лишения свободы). 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>Учитывая совокупность смягчающих обстоятельств (высокая успеваемость по учебе; наличие родителя, за которым требуется уход; отсутствие судимости) суд освободил Павлюченко от уголовной ответственности и назначил ему принудительные меры воспитательного воздействия в виде обязанности загладить причиненный вред и ограничение досуга.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i/>
                <w:sz w:val="24"/>
                <w:szCs w:val="24"/>
              </w:rPr>
              <w:t>Правомерно ли такое решение суда с учетом совершеннолетия Павлюченко? Ответ обоснуйте.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А. Решение суда неправомерно. Принудительные меры воспитательного воздействия могут быть назначены только несовершеннолетним. Павлюченко уже достиг совершеннолетия, поэтому данные меры к нему неприменимы;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Б. Решение суда неправомерно. Суд может назначить совершеннолетнему от восемнадцати до двадцати лет принудительные меры воспитательного воздействия, однако не имеет права назначать несколько подобных мер. В данном случае были применены две меры воспитательного воздействия;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В. Решение суда неправомерно. Суд может назначить совершеннолетнему от восемнадцати до двадцати лет принудительные меры воспитательного воздействия, однако подобные меры могут быть назначены только в случае совершения преступления небольшой тяжести. В данном случае Павлюченко совершил преступление средней тяжести, поэтому данные меры к нему не применимы;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Г. Решение суда правомерно. В исключительных случаях суд может распространить действия норм о несовершеннолетних на совершеннолетних от восемнадцати до двадцати лет, в частности, назначить им несколько мер принудительного воспитательного воздействия и освободить от уголовной ответственности при совершении преступления небольшой и средней тяжести впервые. </w:t>
            </w:r>
          </w:p>
        </w:tc>
        <w:tc>
          <w:tcPr>
            <w:tcW w:w="567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10768" w:type="dxa"/>
            <w:gridSpan w:val="7"/>
          </w:tcPr>
          <w:p w:rsidR="00EC2C30" w:rsidRPr="00B3064D" w:rsidRDefault="00EC2C30" w:rsidP="00992B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Ниже приведён перечень понятий или имен. Укажите термин, объединяющий их. </w:t>
            </w: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5" w:type="dxa"/>
          </w:tcPr>
          <w:p w:rsidR="00EC2C30" w:rsidRPr="00B3064D" w:rsidRDefault="00EC2C30" w:rsidP="00B3064D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М. Лебедев, В. Д. </w:t>
            </w:r>
            <w:proofErr w:type="spellStart"/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t>Зорькин</w:t>
            </w:r>
            <w:proofErr w:type="spellEnd"/>
            <w:r w:rsidRPr="00B306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 А. Иванов, О. А. Егорова </w:t>
            </w:r>
          </w:p>
        </w:tc>
        <w:tc>
          <w:tcPr>
            <w:tcW w:w="4677" w:type="dxa"/>
            <w:gridSpan w:val="5"/>
          </w:tcPr>
          <w:p w:rsidR="00EC2C30" w:rsidRPr="00B3064D" w:rsidRDefault="00EC2C30" w:rsidP="00B3064D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5" w:type="dxa"/>
          </w:tcPr>
          <w:p w:rsidR="00EC2C30" w:rsidRPr="00B3064D" w:rsidRDefault="00EC2C30" w:rsidP="00B3064D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Указы, распоряжения, поручения</w:t>
            </w:r>
          </w:p>
        </w:tc>
        <w:tc>
          <w:tcPr>
            <w:tcW w:w="4677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5" w:type="dxa"/>
          </w:tcPr>
          <w:p w:rsidR="00EC2C30" w:rsidRPr="00B3064D" w:rsidRDefault="00EC2C30" w:rsidP="00B3064D">
            <w:pPr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Т. Н. </w:t>
            </w:r>
            <w:proofErr w:type="spell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Москалькова</w:t>
            </w:r>
            <w:proofErr w:type="spell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, Э. А. Памфилова, В. П. Лукин, О. О. Миронов</w:t>
            </w:r>
          </w:p>
        </w:tc>
        <w:tc>
          <w:tcPr>
            <w:tcW w:w="4677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5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Прокурор, следователь, частный обвинитель, орган дознания</w:t>
            </w:r>
          </w:p>
        </w:tc>
        <w:tc>
          <w:tcPr>
            <w:tcW w:w="4677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456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5" w:type="dxa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Именные, ордерные, предъявительские</w:t>
            </w:r>
          </w:p>
        </w:tc>
        <w:tc>
          <w:tcPr>
            <w:tcW w:w="4677" w:type="dxa"/>
            <w:gridSpan w:val="5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C30" w:rsidRPr="00B3064D" w:rsidTr="00992BC5">
        <w:tc>
          <w:tcPr>
            <w:tcW w:w="10768" w:type="dxa"/>
            <w:gridSpan w:val="7"/>
          </w:tcPr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текстом. Прочитайте внимательно отрывки политико-правового произведения и ответьте на вопросы. </w:t>
            </w:r>
          </w:p>
          <w:p w:rsidR="00EC2C30" w:rsidRPr="00B3064D" w:rsidRDefault="00EC2C30" w:rsidP="00B3064D">
            <w:pPr>
              <w:ind w:firstLine="73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Общение, состоящее из нескольких семей и имеющее целью обслуживание не кратковременных только потребностей, — селение. Вполне естественно, что селение можно рассматривать как колонию семьи; некоторые и называют членов одного и того же селения «молочными братьями», «сыновьями», «внуками». Греческие государства потому вначале и управлялись царями (а в настоящее время то же мы видим у негреческих племен), что они </w:t>
            </w:r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образовались из элементов, признававших над собой царскую власть: ведь во всякой семье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старший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облечен полномочиями царя. И в колониях семей — селениях поддерживали в силу родственных отношении между их членами тот же порядок. Об этом именно и упоминает Гомер, говоря: «Правит каждый женами и детьми», ведь они жили отдельными селениями, как, впрочем, и вообще жили люди в древние времена. И о богах говорят, что они состоят ид властью царя, потому что люди — отчасти еще и теперь, а отчасти и в древнейшие времена — управлялись царями и, так же как люди уподобляют внешний вид богов своему виду, так точно они распространили, это представление и на образ жизни богов.</w:t>
            </w:r>
          </w:p>
          <w:p w:rsidR="00EC2C30" w:rsidRPr="00B3064D" w:rsidRDefault="00EC2C30" w:rsidP="00B3064D">
            <w:pPr>
              <w:ind w:firstLine="73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всего сказанного явствует, что государство принадлежит к тому, что существует по природе,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что человек по природе своей есть существо политическое, а тот, кто в силу своей природы, а не вследствие случайных обстоятельств живет вне государства, — либо недоразвитое в нравственном смысле существо, либо в сверхчеловек; его и Гомер поносит, говоря «без роду, без племени, вне законов, без очага»; такой человек по своей природе только и жаждет войны; сравнить его можно с изолированной пешкой на игральной доске.</w:t>
            </w:r>
          </w:p>
          <w:p w:rsidR="00EC2C30" w:rsidRPr="00B3064D" w:rsidRDefault="00EC2C30" w:rsidP="00B3064D">
            <w:pPr>
              <w:ind w:firstLine="73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Уяснив, из каких элементов состоит государство, мы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должны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прежде всего сказать об организации семьи, ведь каждое государство слагается из отдельных семей. Семья в свою очередь состоит из элементов, совокупность которых и составляет ее организацию. В совершенной семье два элемента: рабы и свободные. Так как исследование каждого объекта должно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начинать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прежде всего с рассмотрения мельчайших частей, его составляющих, а первоначальными и мельчайшими частями семьи являются господин и раб, муж и жена, отец и дети, то и следует рассмотреть каждый из этих: трех элементов: что каждый из них представляет собой и каковым он должен быть.</w:t>
            </w:r>
          </w:p>
          <w:p w:rsidR="00EC2C30" w:rsidRPr="00B3064D" w:rsidRDefault="00EC2C30" w:rsidP="00B3064D">
            <w:pPr>
              <w:ind w:firstLine="73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[Отношения, существующие между тремя указанными парными элементами, можно охарактеризовать] так: господское, брачное (сожительство мужа и жены не имеет особого термина для своего обозначения) и третье — отцовское (и это отношение не обозначается особым термином). </w:t>
            </w:r>
          </w:p>
          <w:p w:rsidR="00EC2C30" w:rsidRPr="00B3064D" w:rsidRDefault="00EC2C30" w:rsidP="00B3064D">
            <w:pPr>
              <w:ind w:firstLine="73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1. Укажите автора произведения и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страну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в который он проживал. Укажите название произведения.</w:t>
            </w:r>
          </w:p>
          <w:p w:rsidR="00EC2C30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______________________________________________________________________________________________________________________________________________________________________________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2. Как видно из представленного фрагмента, автор увязывает проблему возникновения государства с вопросами семьи. Как называется теория происхождения государства, отстаивающая подобные взгляды?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992BC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3. Какие виды парных отношений выделяет автор? Какое из них лежит в основе политического?</w:t>
            </w:r>
          </w:p>
          <w:p w:rsidR="00EC2C30" w:rsidRPr="00B3064D" w:rsidRDefault="00EC2C30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992BC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</w:tc>
      </w:tr>
      <w:tr w:rsidR="00EC2C30" w:rsidRPr="00B3064D" w:rsidTr="00992BC5">
        <w:tc>
          <w:tcPr>
            <w:tcW w:w="10768" w:type="dxa"/>
            <w:gridSpan w:val="7"/>
          </w:tcPr>
          <w:p w:rsidR="00EC2C30" w:rsidRPr="00B3064D" w:rsidRDefault="00D3057B" w:rsidP="00992BC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  <w:r w:rsidR="00EC2C30" w:rsidRPr="00B30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повышенной сложности: </w:t>
            </w:r>
          </w:p>
        </w:tc>
      </w:tr>
      <w:tr w:rsidR="00D3057B" w:rsidRPr="00B3064D" w:rsidTr="00992BC5">
        <w:tc>
          <w:tcPr>
            <w:tcW w:w="456" w:type="dxa"/>
          </w:tcPr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0" w:type="dxa"/>
            <w:gridSpan w:val="2"/>
          </w:tcPr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В настоящее время Конституция РФ предусматривает две высшие судебные инстанции: Конституционный Суд РФ и Верховный Суд РФ. Между тем, на момент принятия Конституции (12 декабря 1993 года) была предусмотрена еще одна высшая судебная инстанция.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1. Назовите эту, ликвидированную на данный момент высшую судебную инстанцию.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2. Назовите год принятия конституционной поправки, которой данный суд был ликвидирован.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3. Назовите фамилию первого председателя этого суда.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4. Назовите фамилию председателя суда на момент ликвидации. </w:t>
            </w:r>
          </w:p>
        </w:tc>
        <w:tc>
          <w:tcPr>
            <w:tcW w:w="3402" w:type="dxa"/>
            <w:gridSpan w:val="4"/>
          </w:tcPr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57B" w:rsidRPr="00B3064D" w:rsidTr="00992BC5">
        <w:tc>
          <w:tcPr>
            <w:tcW w:w="10768" w:type="dxa"/>
            <w:gridSpan w:val="7"/>
          </w:tcPr>
          <w:p w:rsidR="00D3057B" w:rsidRPr="00B3064D" w:rsidRDefault="00992BC5" w:rsidP="00B3064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кроссворд: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5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4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B3064D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10</w:t>
                  </w: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D3057B" w:rsidRPr="00B3064D" w:rsidTr="00B3064D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D3057B" w:rsidRPr="00B3064D" w:rsidRDefault="00D3057B" w:rsidP="00B3064D">
                  <w:pPr>
                    <w:pStyle w:val="a6"/>
                    <w:contextualSpacing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По горизонтали: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2. Невиновное причинение вреда;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4. Перевод с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греческого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: единовластие;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5. Вводная часть нормативного акта, в том числе Конституции;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8. Уступка права требования;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10. Ценная бумага. Бывает </w:t>
            </w:r>
            <w:proofErr w:type="gramStart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обычная</w:t>
            </w:r>
            <w:proofErr w:type="gramEnd"/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 и привилегированная. 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По вертикали: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1. Совершение исполнителем преступления, не охватывающегося умыслом других соучастников;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3. Член Совета Федерации;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6. Перевод с латыни: сидящий впереди;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>7. Совершение умышленного преступления лицом, имеющим судимость за ранее совершенное умышленное преступление;</w:t>
            </w:r>
          </w:p>
          <w:p w:rsidR="00D3057B" w:rsidRPr="00B3064D" w:rsidRDefault="00D3057B" w:rsidP="00B306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64D">
              <w:rPr>
                <w:rFonts w:ascii="Times New Roman" w:hAnsi="Times New Roman" w:cs="Times New Roman"/>
                <w:sz w:val="24"/>
                <w:szCs w:val="24"/>
              </w:rPr>
              <w:t xml:space="preserve">9. Переход к страховщику прав страхователя на возмещение ущерба. </w:t>
            </w:r>
          </w:p>
        </w:tc>
      </w:tr>
    </w:tbl>
    <w:p w:rsidR="00716AF5" w:rsidRPr="00B3064D" w:rsidRDefault="00716AF5" w:rsidP="00B3064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16AF5" w:rsidRPr="00B3064D" w:rsidSect="00B3064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5A2" w:rsidRDefault="002F55A2" w:rsidP="00D3057B">
      <w:pPr>
        <w:spacing w:after="0" w:line="240" w:lineRule="auto"/>
      </w:pPr>
      <w:r>
        <w:separator/>
      </w:r>
    </w:p>
  </w:endnote>
  <w:endnote w:type="continuationSeparator" w:id="0">
    <w:p w:rsidR="002F55A2" w:rsidRDefault="002F55A2" w:rsidP="00D30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1053190"/>
      <w:docPartObj>
        <w:docPartGallery w:val="Page Numbers (Bottom of Page)"/>
        <w:docPartUnique/>
      </w:docPartObj>
    </w:sdtPr>
    <w:sdtEndPr/>
    <w:sdtContent>
      <w:p w:rsidR="00D3057B" w:rsidRDefault="00D3057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742">
          <w:rPr>
            <w:noProof/>
          </w:rPr>
          <w:t>5</w:t>
        </w:r>
        <w:r>
          <w:fldChar w:fldCharType="end"/>
        </w:r>
      </w:p>
    </w:sdtContent>
  </w:sdt>
  <w:p w:rsidR="00D3057B" w:rsidRDefault="00D305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5A2" w:rsidRDefault="002F55A2" w:rsidP="00D3057B">
      <w:pPr>
        <w:spacing w:after="0" w:line="240" w:lineRule="auto"/>
      </w:pPr>
      <w:r>
        <w:separator/>
      </w:r>
    </w:p>
  </w:footnote>
  <w:footnote w:type="continuationSeparator" w:id="0">
    <w:p w:rsidR="002F55A2" w:rsidRDefault="002F55A2" w:rsidP="00D30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26"/>
    <w:rsid w:val="002C7742"/>
    <w:rsid w:val="002F55A2"/>
    <w:rsid w:val="00361526"/>
    <w:rsid w:val="00716AF5"/>
    <w:rsid w:val="00992BC5"/>
    <w:rsid w:val="00B3064D"/>
    <w:rsid w:val="00D3057B"/>
    <w:rsid w:val="00EC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1526"/>
    <w:pPr>
      <w:spacing w:after="0" w:line="240" w:lineRule="auto"/>
    </w:pPr>
  </w:style>
  <w:style w:type="paragraph" w:customStyle="1" w:styleId="ConsPlusNormal">
    <w:name w:val="ConsPlusNormal"/>
    <w:rsid w:val="003615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rsid w:val="00EC2C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Текстовый блок"/>
    <w:rsid w:val="00EC2C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paragraph" w:styleId="a6">
    <w:name w:val="Body Text"/>
    <w:basedOn w:val="a"/>
    <w:link w:val="a7"/>
    <w:rsid w:val="00D3057B"/>
    <w:pPr>
      <w:spacing w:after="120" w:line="240" w:lineRule="auto"/>
    </w:pPr>
    <w:rPr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rsid w:val="00D3057B"/>
    <w:rPr>
      <w:sz w:val="24"/>
      <w:szCs w:val="24"/>
      <w:lang w:val="en-US"/>
    </w:rPr>
  </w:style>
  <w:style w:type="paragraph" w:styleId="a8">
    <w:name w:val="header"/>
    <w:basedOn w:val="a"/>
    <w:link w:val="a9"/>
    <w:uiPriority w:val="99"/>
    <w:unhideWhenUsed/>
    <w:rsid w:val="00D30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057B"/>
  </w:style>
  <w:style w:type="paragraph" w:styleId="aa">
    <w:name w:val="footer"/>
    <w:basedOn w:val="a"/>
    <w:link w:val="ab"/>
    <w:uiPriority w:val="99"/>
    <w:unhideWhenUsed/>
    <w:rsid w:val="00D30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05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1526"/>
    <w:pPr>
      <w:spacing w:after="0" w:line="240" w:lineRule="auto"/>
    </w:pPr>
  </w:style>
  <w:style w:type="paragraph" w:customStyle="1" w:styleId="ConsPlusNormal">
    <w:name w:val="ConsPlusNormal"/>
    <w:rsid w:val="003615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rsid w:val="00EC2C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5">
    <w:name w:val="Текстовый блок"/>
    <w:rsid w:val="00EC2C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paragraph" w:styleId="a6">
    <w:name w:val="Body Text"/>
    <w:basedOn w:val="a"/>
    <w:link w:val="a7"/>
    <w:rsid w:val="00D3057B"/>
    <w:pPr>
      <w:spacing w:after="120" w:line="240" w:lineRule="auto"/>
    </w:pPr>
    <w:rPr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rsid w:val="00D3057B"/>
    <w:rPr>
      <w:sz w:val="24"/>
      <w:szCs w:val="24"/>
      <w:lang w:val="en-US"/>
    </w:rPr>
  </w:style>
  <w:style w:type="paragraph" w:styleId="a8">
    <w:name w:val="header"/>
    <w:basedOn w:val="a"/>
    <w:link w:val="a9"/>
    <w:uiPriority w:val="99"/>
    <w:unhideWhenUsed/>
    <w:rsid w:val="00D30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057B"/>
  </w:style>
  <w:style w:type="paragraph" w:styleId="aa">
    <w:name w:val="footer"/>
    <w:basedOn w:val="a"/>
    <w:link w:val="ab"/>
    <w:uiPriority w:val="99"/>
    <w:unhideWhenUsed/>
    <w:rsid w:val="00D30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0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3708</Words>
  <Characters>21139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2020-11-12T12:12:00Z</cp:lastPrinted>
  <dcterms:created xsi:type="dcterms:W3CDTF">2020-11-11T22:47:00Z</dcterms:created>
  <dcterms:modified xsi:type="dcterms:W3CDTF">2020-11-12T12:14:00Z</dcterms:modified>
</cp:coreProperties>
</file>